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2"/>
        <w:spacing w:before="0" w:after="160"/>
        <w:rPr/>
      </w:pPr>
      <w:r>
        <w:rPr>
          <w:rFonts w:ascii="oswaldbook" w:hAnsi="oswaldbook"/>
          <w:b w:val="false"/>
          <w:i w:val="false"/>
          <w:caps w:val="false"/>
          <w:smallCaps w:val="false"/>
          <w:color w:val="505050"/>
          <w:spacing w:val="15"/>
          <w:sz w:val="40"/>
          <w:szCs w:val="40"/>
        </w:rPr>
        <w:t xml:space="preserve"> </w:t>
      </w:r>
      <w:r>
        <w:rPr>
          <w:sz w:val="40"/>
          <w:szCs w:val="40"/>
        </w:rPr>
        <w:br/>
      </w:r>
      <w:r>
        <w:rPr>
          <w:rStyle w:val="Accentuationforte"/>
          <w:sz w:val="40"/>
          <w:szCs w:val="40"/>
        </w:rPr>
        <w:t>Le Cri de l’Ombre</w:t>
      </w:r>
      <w:r>
        <w:rPr>
          <w:sz w:val="40"/>
          <w:szCs w:val="40"/>
        </w:rPr>
        <w:br/>
        <w:t>146 x 97 cm, techniques mixtes.</w:t>
      </w:r>
    </w:p>
    <w:p>
      <w:pPr>
        <w:pStyle w:val="Corpsdetexte"/>
        <w:rPr>
          <w:sz w:val="28"/>
          <w:szCs w:val="28"/>
        </w:rPr>
      </w:pPr>
      <w:r>
        <w:rPr>
          <w:sz w:val="28"/>
          <w:szCs w:val="28"/>
        </w:rPr>
        <w:t>Réalisé en 2016, ce tableau est une réponse artistique et émotionnelle aux attentats du 13 novembre 2015 à Paris, notamment au drame du Bataclan. L'œuvre porte en elle le chaos, la violence, mais aussi une quête de paix et de sens face à l’indicible.</w:t>
      </w:r>
    </w:p>
    <w:p>
      <w:pPr>
        <w:pStyle w:val="Corpsdetexte"/>
        <w:rPr>
          <w:sz w:val="28"/>
          <w:szCs w:val="28"/>
        </w:rPr>
      </w:pPr>
      <w:r>
        <w:rPr>
          <w:sz w:val="28"/>
          <w:szCs w:val="28"/>
        </w:rPr>
        <w:t>Le fond de l’œuvre est marqué par des tons métallisés et argentés, comme pour refléter une froideur mécanique, presque industrielle, évoquant la brutalité des armes. Ces teintes se mêlent à des textures en relief qui rappellent les corps figés par les balles, témoins muets d’une tragédie inscrite dans la chair et la mémoire collective. Au-dessus d’un rectangle rouge intense, une véritable mare de sang, ces formes sombres s’étendent comme une foule silencieuse, immobilisée dans un moment de terreur.</w:t>
      </w:r>
    </w:p>
    <w:p>
      <w:pPr>
        <w:pStyle w:val="Corpsdetexte"/>
        <w:rPr>
          <w:sz w:val="28"/>
          <w:szCs w:val="28"/>
        </w:rPr>
      </w:pPr>
      <w:r>
        <w:rPr>
          <w:sz w:val="28"/>
          <w:szCs w:val="28"/>
        </w:rPr>
        <w:t>À droite de la composition, une femme se tient debout, peinte de face. Cette posture lui confère une force symbolique : elle semble porter un message, une urgence à délivrer au monde. Au-dessus d’elle plane une colombe, symbole universel de paix, offrant une lueur d’espoir dans ce décor marqué par la violence. La femme court, mais sa course est ambiguë : fuit-elle cette scène de destruction ou cherche-t-elle à sauver ce qu’il reste ? Ce double mouvement, entre fuite et action, reflète les réactions humaines face à la tragédie.</w:t>
      </w:r>
    </w:p>
    <w:p>
      <w:pPr>
        <w:pStyle w:val="Corpsdetexte"/>
        <w:rPr>
          <w:sz w:val="28"/>
          <w:szCs w:val="28"/>
        </w:rPr>
      </w:pPr>
      <w:r>
        <w:rPr>
          <w:sz w:val="28"/>
          <w:szCs w:val="28"/>
        </w:rPr>
        <w:t>Les giclures de peinture rouge, éclatantes et brutales, parcourent la toile comme des éclats de violence. Elles renforcent le caractère immédiat et sauvage de l’attaque, tout en traduisant l’intensité des émotions ressenties. Ce sont autant de cris, de larmes, de blessures laissées à jamais.</w:t>
      </w:r>
    </w:p>
    <w:p>
      <w:pPr>
        <w:pStyle w:val="Corpsdetexte"/>
        <w:rPr/>
      </w:pPr>
      <w:r>
        <w:rPr>
          <w:sz w:val="28"/>
          <w:szCs w:val="28"/>
        </w:rPr>
        <w:t xml:space="preserve">Ce tableau n’est pas qu’un hommage aux victimes ; il est une réflexion sur l’état du monde, un miroir tendu vers nos espoirs et nos luttes. En mêlant la représentation de la violence à celle de la paix, </w:t>
      </w:r>
      <w:r>
        <w:rPr>
          <w:rStyle w:val="Accentuationforte"/>
          <w:sz w:val="28"/>
          <w:szCs w:val="28"/>
        </w:rPr>
        <w:t>Nân</w:t>
      </w:r>
      <w:r>
        <w:rPr>
          <w:sz w:val="28"/>
          <w:szCs w:val="28"/>
        </w:rPr>
        <w:t xml:space="preserve"> nous rappelle la fragilité de l’équilibre humain et l’importance de rester debout, face à l’adversité.</w:t>
      </w:r>
    </w:p>
    <w:p>
      <w:pPr>
        <w:pStyle w:val="Corpsdetexte"/>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Liberation Sans">
    <w:altName w:val="Arial"/>
    <w:charset w:val="00"/>
    <w:family w:val="roman"/>
    <w:pitch w:val="variable"/>
  </w:font>
  <w:font w:name="oswaldbook">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2">
    <w:name w:val="Heading 2"/>
    <w:basedOn w:val="Titre"/>
    <w:next w:val="Corpsdetexte"/>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Accentuationforte">
    <w:name w:val="Accentuation forte"/>
    <w:qFormat/>
    <w:rPr>
      <w:b/>
      <w:b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Application>LibreOffice/6.1.5.2$Windows_X86_64 LibreOffice_project/90f8dcf33c87b3705e78202e3df5142b201bd805</Application>
  <Pages>1</Pages>
  <Words>319</Words>
  <Characters>1622</Characters>
  <CharactersWithSpaces>1937</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2022-02-25T12:22:45Z</dcterms:created>
  <dc:creator>Nathalie Sala</dc:creator>
  <dc:description/>
  <dc:language>fr-FR</dc:language>
  <cp:lastModifiedBy/>
  <cp:lastPrinted>2024-12-03T18:00:14Z</cp:lastPrinted>
  <dcterms:modified xsi:type="dcterms:W3CDTF">2024-12-03T18:00:26Z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